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5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76"/>
        <w:gridCol w:w="5376"/>
        <w:tblGridChange w:id="0">
          <w:tblGrid>
            <w:gridCol w:w="3676"/>
            <w:gridCol w:w="5376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gridSpan w:val="2"/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2f5496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2f5496"/>
                <w:sz w:val="28"/>
                <w:szCs w:val="28"/>
                <w:rtl w:val="0"/>
              </w:rPr>
              <w:t xml:space="preserve">FORMULAIRE DE DEMANDE DE RENOUVELLEMENT</w:t>
            </w:r>
          </w:p>
          <w:p w:rsidR="00000000" w:rsidDel="00000000" w:rsidP="00000000" w:rsidRDefault="00000000" w:rsidRPr="00000000" w14:paraId="00000003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2f5496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2f5496"/>
                <w:sz w:val="28"/>
                <w:szCs w:val="28"/>
                <w:rtl w:val="0"/>
              </w:rPr>
              <w:t xml:space="preserve"> « DU PASSERELLE » Session 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after="0" w:lineRule="auto"/>
              <w:rPr>
                <w:color w:val="2f549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after="0" w:lineRule="auto"/>
              <w:rPr>
                <w:color w:val="2f5496"/>
              </w:rPr>
            </w:pPr>
            <w:r w:rsidDel="00000000" w:rsidR="00000000" w:rsidRPr="00000000">
              <w:rPr>
                <w:color w:val="2f5496"/>
                <w:rtl w:val="0"/>
              </w:rPr>
              <w:t xml:space="preserve">Campagne ouverte entre le 7 et le 26 avril 2026. </w:t>
            </w:r>
          </w:p>
          <w:p w:rsidR="00000000" w:rsidDel="00000000" w:rsidP="00000000" w:rsidRDefault="00000000" w:rsidRPr="00000000" w14:paraId="00000006">
            <w:pPr>
              <w:widowControl w:val="0"/>
              <w:spacing w:after="0" w:lineRule="auto"/>
              <w:rPr>
                <w:color w:val="2f549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after="0" w:lineRule="auto"/>
              <w:rPr>
                <w:color w:val="2f5496"/>
              </w:rPr>
            </w:pPr>
            <w:r w:rsidDel="00000000" w:rsidR="00000000" w:rsidRPr="00000000">
              <w:rPr>
                <w:color w:val="2f5496"/>
                <w:rtl w:val="0"/>
              </w:rPr>
              <w:t xml:space="preserve">Votre demande de renouvellement d’habilitation sera évaluée par un comité d’experts. La réponse du comité vous sera communiquée avant le 15 mai.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0" w:line="240" w:lineRule="auto"/>
        <w:rPr>
          <w:b w:val="1"/>
          <w:bCs w:val="1"/>
          <w:color w:val="2f5496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51"/>
        <w:tblW w:w="905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27"/>
        <w:gridCol w:w="4525"/>
        <w:tblGridChange w:id="0">
          <w:tblGrid>
            <w:gridCol w:w="4527"/>
            <w:gridCol w:w="45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color w:val="2f5496"/>
                <w:sz w:val="24"/>
                <w:szCs w:val="24"/>
                <w:rtl w:val="0"/>
              </w:rPr>
              <w:t xml:space="preserve">NOM de l’établissement</w:t>
            </w:r>
          </w:p>
        </w:tc>
        <w:tc>
          <w:tcPr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color w:val="2f5496"/>
                <w:sz w:val="24"/>
                <w:szCs w:val="24"/>
                <w:rtl w:val="0"/>
              </w:rPr>
              <w:t xml:space="preserve">NOM du Diplôme d’université (DU)</w:t>
            </w:r>
          </w:p>
        </w:tc>
        <w:tc>
          <w:tcPr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color w:val="2f5496"/>
                <w:sz w:val="24"/>
                <w:szCs w:val="24"/>
                <w:rtl w:val="0"/>
              </w:rPr>
              <w:t xml:space="preserve">Département universitaire de rattachement du DU Passerelle</w:t>
            </w:r>
          </w:p>
        </w:tc>
        <w:tc>
          <w:tcPr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rPr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rPr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color w:val="2f5496"/>
                <w:sz w:val="24"/>
                <w:szCs w:val="24"/>
                <w:rtl w:val="0"/>
              </w:rPr>
              <w:t xml:space="preserve">Nom du (ou de la) responsable du DU</w:t>
            </w:r>
          </w:p>
        </w:tc>
        <w:tc>
          <w:tcPr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rPr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color w:val="2f5496"/>
                <w:sz w:val="24"/>
                <w:szCs w:val="24"/>
                <w:rtl w:val="0"/>
              </w:rPr>
              <w:t xml:space="preserve">Coordonnées du (ou de la) responsable</w:t>
            </w:r>
          </w:p>
        </w:tc>
        <w:tc>
          <w:tcPr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0" w:line="240" w:lineRule="auto"/>
        <w:jc w:val="center"/>
        <w:rPr>
          <w:b w:val="1"/>
          <w:bCs w:val="1"/>
          <w:color w:val="2f5496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27"/>
        <w:tblW w:w="9071.51181102362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5.755905511811"/>
        <w:gridCol w:w="4535.755905511811"/>
        <w:tblGridChange w:id="0">
          <w:tblGrid>
            <w:gridCol w:w="4535.755905511811"/>
            <w:gridCol w:w="4535.755905511811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2f5496"/>
                <w:sz w:val="24"/>
                <w:szCs w:val="24"/>
                <w:rtl w:val="0"/>
              </w:rPr>
              <w:t xml:space="preserve">Présentation du DU Passerelle (description des UE et du fonctionnement du DU Passerelle)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2f5496"/>
                <w:sz w:val="24"/>
                <w:szCs w:val="24"/>
                <w:rtl w:val="0"/>
              </w:rPr>
              <w:t xml:space="preserve">Modalités de contrôle des connaissances pour chaque UE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2f5496"/>
                <w:sz w:val="24"/>
                <w:szCs w:val="24"/>
                <w:rtl w:val="0"/>
              </w:rPr>
              <w:t xml:space="preserve">Première année d’habilitation du DU Passerelle :</w:t>
            </w:r>
          </w:p>
        </w:tc>
        <w:tc>
          <w:tcPr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2f5496"/>
                <w:sz w:val="24"/>
                <w:szCs w:val="24"/>
                <w:rtl w:val="0"/>
              </w:rPr>
              <w:t xml:space="preserve">Calendrier</w:t>
            </w:r>
          </w:p>
        </w:tc>
        <w:tc>
          <w:tcPr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2f5496"/>
                <w:sz w:val="24"/>
                <w:szCs w:val="24"/>
                <w:rtl w:val="0"/>
              </w:rPr>
              <w:t xml:space="preserve">▢ Inscription au semestre</w:t>
            </w:r>
          </w:p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2f5496"/>
                <w:sz w:val="24"/>
                <w:szCs w:val="24"/>
                <w:rtl w:val="0"/>
              </w:rPr>
              <w:t xml:space="preserve">▢ Inscription à l’année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2f5496"/>
                <w:sz w:val="24"/>
                <w:szCs w:val="24"/>
                <w:rtl w:val="0"/>
              </w:rPr>
              <w:t xml:space="preserve">Niveau(x) CECRL visés pour valider le diplôme</w:t>
            </w:r>
          </w:p>
        </w:tc>
        <w:tc>
          <w:tcPr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2f5496"/>
                <w:sz w:val="24"/>
                <w:szCs w:val="24"/>
                <w:rtl w:val="0"/>
              </w:rPr>
              <w:t xml:space="preserve">▢ A1</w:t>
            </w:r>
          </w:p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2f5496"/>
                <w:sz w:val="24"/>
                <w:szCs w:val="24"/>
                <w:rtl w:val="0"/>
              </w:rPr>
              <w:t xml:space="preserve">▢ A2</w:t>
            </w:r>
          </w:p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2f5496"/>
                <w:sz w:val="24"/>
                <w:szCs w:val="24"/>
                <w:rtl w:val="0"/>
              </w:rPr>
              <w:t xml:space="preserve">▢ B1</w:t>
            </w:r>
          </w:p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2f5496"/>
                <w:sz w:val="24"/>
                <w:szCs w:val="24"/>
                <w:rtl w:val="0"/>
              </w:rPr>
              <w:t xml:space="preserve">▢ B2</w:t>
            </w:r>
          </w:p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2f5496"/>
                <w:sz w:val="24"/>
                <w:szCs w:val="24"/>
                <w:rtl w:val="0"/>
              </w:rPr>
              <w:t xml:space="preserve">▢ C1</w:t>
            </w:r>
          </w:p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2f5496"/>
                <w:sz w:val="24"/>
                <w:szCs w:val="24"/>
                <w:rtl w:val="0"/>
              </w:rPr>
              <w:t xml:space="preserve">▢ C2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2f5496"/>
                <w:sz w:val="24"/>
                <w:szCs w:val="24"/>
                <w:rtl w:val="0"/>
              </w:rPr>
              <w:t xml:space="preserve">Fonctionnement </w:t>
            </w:r>
          </w:p>
        </w:tc>
        <w:tc>
          <w:tcPr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2f5496"/>
                <w:sz w:val="24"/>
                <w:szCs w:val="24"/>
                <w:rtl w:val="0"/>
              </w:rPr>
              <w:t xml:space="preserve">▢ En groupe mélangés avec d’autres étudiant·es</w:t>
            </w:r>
          </w:p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2f5496"/>
                <w:sz w:val="24"/>
                <w:szCs w:val="24"/>
                <w:rtl w:val="0"/>
              </w:rPr>
              <w:t xml:space="preserve">▢ En groupes autonomes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2f5496"/>
                <w:sz w:val="24"/>
                <w:szCs w:val="24"/>
                <w:rtl w:val="0"/>
              </w:rPr>
              <w:t xml:space="preserve">Nombre de places (par semestre ou l’année selon le fonctionnement)</w:t>
            </w:r>
          </w:p>
        </w:tc>
        <w:tc>
          <w:tcPr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="240" w:lineRule="auto"/>
              <w:ind w:left="0" w:firstLine="0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2f5496"/>
                <w:sz w:val="24"/>
                <w:szCs w:val="24"/>
                <w:rtl w:val="0"/>
              </w:rPr>
              <w:t xml:space="preserve">Critères d’admission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2f5496"/>
                <w:sz w:val="24"/>
                <w:szCs w:val="24"/>
                <w:rtl w:val="0"/>
              </w:rPr>
              <w:t xml:space="preserve">Pouvez-vous décrire comment la spécificité du public exilé est prise en compte dans l’ingénierie pédagogique ?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2f5496"/>
                <w:sz w:val="24"/>
                <w:szCs w:val="24"/>
                <w:rtl w:val="0"/>
              </w:rPr>
              <w:t xml:space="preserve">Avez-vous des précisions à apporter concernant d'éventuels écarts avec la maquette cadre (disponible </w:t>
            </w:r>
            <w:hyperlink r:id="rId7">
              <w:r w:rsidDel="00000000" w:rsidR="00000000" w:rsidRPr="00000000">
                <w:rPr>
                  <w:b w:val="1"/>
                  <w:bCs w:val="1"/>
                  <w:color w:val="1155cc"/>
                  <w:sz w:val="24"/>
                  <w:szCs w:val="24"/>
                  <w:u w:val="single"/>
                  <w:rtl w:val="0"/>
                </w:rPr>
                <w:t xml:space="preserve">ici</w:t>
              </w:r>
            </w:hyperlink>
            <w:r w:rsidDel="00000000" w:rsidR="00000000" w:rsidRPr="00000000">
              <w:rPr>
                <w:b w:val="1"/>
                <w:bCs w:val="1"/>
                <w:color w:val="2f5496"/>
                <w:sz w:val="24"/>
                <w:szCs w:val="24"/>
                <w:rtl w:val="0"/>
              </w:rPr>
              <w:t xml:space="preserve"> par niveau) ?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2f5496"/>
                <w:sz w:val="24"/>
                <w:szCs w:val="24"/>
                <w:rtl w:val="0"/>
              </w:rPr>
              <w:t xml:space="preserve">La maquette a-t-elle évolué depuis votre dernière habilitation ? Merci de décrire ces évolutions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gridSpan w:val="2"/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rPr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after="0" w:line="240" w:lineRule="auto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Ce formulaire doit impérativement être accompagné de la maquette détaillée du DU et de la validation de la CFVU de la formation.</w:t>
      </w:r>
    </w:p>
    <w:p w:rsidR="00000000" w:rsidDel="00000000" w:rsidP="00000000" w:rsidRDefault="00000000" w:rsidRPr="00000000" w14:paraId="0000004A">
      <w:pPr>
        <w:spacing w:after="0" w:line="240" w:lineRule="auto"/>
        <w:rPr>
          <w:color w:val="2f549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b w:val="1"/>
          <w:bCs w:val="1"/>
          <w:color w:val="2f549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color w:val="2f5496"/>
          <w:sz w:val="24"/>
          <w:szCs w:val="24"/>
        </w:rPr>
      </w:pPr>
      <w:r w:rsidDel="00000000" w:rsidR="00000000" w:rsidRPr="00000000">
        <w:rPr>
          <w:b w:val="1"/>
          <w:bCs w:val="1"/>
          <w:color w:val="2f5496"/>
          <w:sz w:val="24"/>
          <w:szCs w:val="24"/>
          <w:rtl w:val="0"/>
        </w:rPr>
        <w:t xml:space="preserve">Date et lieu</w:t>
      </w:r>
      <w:r w:rsidDel="00000000" w:rsidR="00000000" w:rsidRPr="00000000">
        <w:rPr>
          <w:color w:val="2f5496"/>
          <w:sz w:val="24"/>
          <w:szCs w:val="24"/>
          <w:rtl w:val="0"/>
        </w:rPr>
        <w:t xml:space="preserve"> :</w:t>
      </w:r>
    </w:p>
    <w:p w:rsidR="00000000" w:rsidDel="00000000" w:rsidP="00000000" w:rsidRDefault="00000000" w:rsidRPr="00000000" w14:paraId="0000004D">
      <w:pPr>
        <w:spacing w:after="0" w:line="240" w:lineRule="auto"/>
        <w:rPr>
          <w:color w:val="2f549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color w:val="2f5496"/>
          <w:sz w:val="24"/>
          <w:szCs w:val="24"/>
        </w:rPr>
      </w:pPr>
      <w:r w:rsidDel="00000000" w:rsidR="00000000" w:rsidRPr="00000000">
        <w:rPr>
          <w:b w:val="1"/>
          <w:bCs w:val="1"/>
          <w:color w:val="2f5496"/>
          <w:sz w:val="24"/>
          <w:szCs w:val="24"/>
          <w:rtl w:val="0"/>
        </w:rPr>
        <w:t xml:space="preserve">                                                                                                 Signature du responsable du diplôme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417" w:right="1417" w:header="396.8503937007874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Liberation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spacing w:after="0" w:line="276" w:lineRule="auto"/>
      <w:rPr>
        <w:i w:val="1"/>
        <w:iCs w:val="1"/>
        <w:color w:val="666666"/>
        <w:sz w:val="18"/>
        <w:szCs w:val="18"/>
      </w:rPr>
    </w:pPr>
    <w:r w:rsidDel="00000000" w:rsidR="00000000" w:rsidRPr="00000000">
      <w:rPr>
        <w:i w:val="1"/>
        <w:iCs w:val="1"/>
        <w:color w:val="666666"/>
        <w:sz w:val="18"/>
        <w:szCs w:val="18"/>
        <w:rtl w:val="0"/>
      </w:rPr>
      <w:t xml:space="preserve">Campagne d'habilitation du DU Passerelle 2026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4819650</wp:posOffset>
          </wp:positionH>
          <wp:positionV relativeFrom="paragraph">
            <wp:posOffset>-47624</wp:posOffset>
          </wp:positionV>
          <wp:extent cx="1356995" cy="527685"/>
          <wp:effectExtent b="0" l="0" r="0" t="0"/>
          <wp:wrapNone/>
          <wp:docPr descr="C:\Users\gardies\Documents\RESEAU MEnS\Logo-MEnS.png" id="2" name="image1.png"/>
          <a:graphic>
            <a:graphicData uri="http://schemas.openxmlformats.org/drawingml/2006/picture">
              <pic:pic>
                <pic:nvPicPr>
                  <pic:cNvPr descr="C:\Users\gardies\Documents\RESEAU MEnS\Logo-MEnS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6995" cy="5276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1">
    <w:pPr>
      <w:spacing w:after="0" w:line="276" w:lineRule="auto"/>
      <w:rPr>
        <w:i w:val="1"/>
        <w:iCs w:val="1"/>
        <w:color w:val="666666"/>
        <w:sz w:val="18"/>
        <w:szCs w:val="18"/>
      </w:rPr>
    </w:pPr>
    <w:r w:rsidDel="00000000" w:rsidR="00000000" w:rsidRPr="00000000">
      <w:rPr>
        <w:i w:val="1"/>
        <w:iCs w:val="1"/>
        <w:color w:val="666666"/>
        <w:sz w:val="18"/>
        <w:szCs w:val="18"/>
        <w:rtl w:val="0"/>
      </w:rPr>
      <w:t xml:space="preserve">Envoyer les documents nécessaires entre le 07 au 26 avril 2026 à contact@reseau-mens.org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160"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Noto Sans Devanagari"/>
    </w:rPr>
  </w:style>
  <w:style w:type="paragraph" w:styleId="Lgende">
    <w:name w:val="caption"/>
    <w:basedOn w:val="Normal"/>
    <w:qFormat w:val="1"/>
    <w:pPr>
      <w:suppressLineNumbers w:val="1"/>
      <w:spacing w:after="120" w:before="120"/>
    </w:pPr>
    <w:rPr>
      <w:rFonts w:cs="Noto Sans Devanagari"/>
      <w:i w:val="1"/>
      <w:iCs w:val="1"/>
      <w:sz w:val="24"/>
      <w:szCs w:val="24"/>
    </w:rPr>
  </w:style>
  <w:style w:type="paragraph" w:styleId="Index" w:customStyle="1">
    <w:name w:val="Index"/>
    <w:basedOn w:val="Normal"/>
    <w:qFormat w:val="1"/>
    <w:pPr>
      <w:suppressLineNumbers w:val="1"/>
    </w:pPr>
    <w:rPr>
      <w:rFonts w:cs="Noto Sans Devanagari"/>
    </w:rPr>
  </w:style>
  <w:style w:type="table" w:styleId="Grilledutableau">
    <w:name w:val="Table Grid"/>
    <w:basedOn w:val="TableauNormal"/>
    <w:uiPriority w:val="39"/>
    <w:rsid w:val="001F788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reseau-mens.org/wp-content/uploads/2023/03/Maquette-DUPasserelle-MEnS.pdf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RF5OPliSOQdqIGwr1C0HPTyeew==">CgMxLjA4AHIhMWFpVFJSMHU3bC1hRHRZZ2lSMFpfWS03S2JJd1NqUXZh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2021-03-09T16:10:00Z</dcterms:created>
  <dc:creator>"Patricia GARDIES" &lt;patricia.gardies@univ-montp3.fr&gt;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